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1A51A" w14:textId="77777777" w:rsidR="00E330B3" w:rsidRDefault="002E76C5">
      <w:pPr>
        <w:pStyle w:val="Heading1"/>
        <w:spacing w:before="0" w:after="0"/>
        <w:jc w:val="center"/>
        <w:rPr>
          <w:rFonts w:ascii="Arial" w:eastAsia="Arial" w:hAnsi="Arial" w:cs="Arial"/>
        </w:rPr>
      </w:pPr>
      <w:r>
        <w:rPr>
          <w:rFonts w:ascii="Arial" w:eastAsia="Arial" w:hAnsi="Arial" w:cs="Arial"/>
        </w:rPr>
        <w:t xml:space="preserve">CALL FOR PRESENTATIONS </w:t>
      </w:r>
    </w:p>
    <w:p w14:paraId="3461A51B" w14:textId="77777777" w:rsidR="00E330B3" w:rsidRDefault="00E330B3"/>
    <w:p w14:paraId="3461A51C" w14:textId="77777777" w:rsidR="00E330B3" w:rsidRDefault="002E76C5">
      <w:pPr>
        <w:jc w:val="center"/>
        <w:rPr>
          <w:rFonts w:ascii="Arial" w:eastAsia="Arial" w:hAnsi="Arial" w:cs="Arial"/>
          <w:b/>
          <w:color w:val="FF0000"/>
          <w:sz w:val="28"/>
          <w:szCs w:val="28"/>
        </w:rPr>
      </w:pPr>
      <w:r>
        <w:rPr>
          <w:rFonts w:ascii="Arial" w:eastAsia="Arial" w:hAnsi="Arial" w:cs="Arial"/>
          <w:b/>
          <w:color w:val="FF0000"/>
          <w:sz w:val="28"/>
          <w:szCs w:val="28"/>
        </w:rPr>
        <w:t>Please return this form by May 12, 2019</w:t>
      </w:r>
    </w:p>
    <w:p w14:paraId="3461A51D" w14:textId="77777777" w:rsidR="00E330B3" w:rsidRDefault="002E76C5">
      <w:pPr>
        <w:pStyle w:val="Heading1"/>
        <w:spacing w:before="0" w:after="0"/>
        <w:jc w:val="center"/>
        <w:rPr>
          <w:rFonts w:ascii="Arial" w:eastAsia="Arial" w:hAnsi="Arial" w:cs="Arial"/>
          <w:color w:val="70AC2E"/>
          <w:sz w:val="56"/>
          <w:szCs w:val="56"/>
        </w:rPr>
      </w:pPr>
      <w:r>
        <w:rPr>
          <w:rFonts w:ascii="Arial" w:eastAsia="Arial" w:hAnsi="Arial" w:cs="Arial"/>
          <w:color w:val="70AC2E"/>
          <w:sz w:val="56"/>
          <w:szCs w:val="56"/>
        </w:rPr>
        <w:t>Annual Minnesota PBIS Institute</w:t>
      </w:r>
    </w:p>
    <w:p w14:paraId="3461A51E" w14:textId="77777777" w:rsidR="00E330B3" w:rsidRDefault="002E76C5">
      <w:pPr>
        <w:pStyle w:val="Heading1"/>
        <w:spacing w:before="0" w:after="0"/>
        <w:jc w:val="center"/>
        <w:rPr>
          <w:rFonts w:ascii="Arial" w:eastAsia="Arial" w:hAnsi="Arial" w:cs="Arial"/>
          <w:color w:val="70AC2E"/>
          <w:sz w:val="56"/>
          <w:szCs w:val="56"/>
        </w:rPr>
      </w:pPr>
      <w:r>
        <w:rPr>
          <w:rFonts w:ascii="Arial" w:eastAsia="Arial" w:hAnsi="Arial" w:cs="Arial"/>
          <w:sz w:val="52"/>
          <w:szCs w:val="52"/>
        </w:rPr>
        <w:t>June 11 - 12, 2019</w:t>
      </w:r>
    </w:p>
    <w:p w14:paraId="3461A51F" w14:textId="77777777" w:rsidR="00E330B3" w:rsidRDefault="002E76C5">
      <w:pPr>
        <w:jc w:val="center"/>
        <w:rPr>
          <w:rFonts w:ascii="Arial" w:eastAsia="Arial" w:hAnsi="Arial" w:cs="Arial"/>
          <w:b/>
          <w:color w:val="292526"/>
          <w:sz w:val="28"/>
          <w:szCs w:val="28"/>
        </w:rPr>
      </w:pPr>
      <w:r>
        <w:rPr>
          <w:rFonts w:ascii="Arial" w:eastAsia="Arial" w:hAnsi="Arial" w:cs="Arial"/>
          <w:b/>
          <w:color w:val="292526"/>
          <w:sz w:val="28"/>
          <w:szCs w:val="28"/>
        </w:rPr>
        <w:t>Minnesota Department of Education - Roseville, MN</w:t>
      </w:r>
    </w:p>
    <w:p w14:paraId="3461A520" w14:textId="77777777" w:rsidR="00E330B3" w:rsidRDefault="00E330B3">
      <w:pPr>
        <w:jc w:val="center"/>
        <w:rPr>
          <w:rFonts w:ascii="Arial" w:eastAsia="Arial" w:hAnsi="Arial" w:cs="Arial"/>
          <w:color w:val="292526"/>
          <w:sz w:val="22"/>
          <w:szCs w:val="22"/>
        </w:rPr>
      </w:pPr>
    </w:p>
    <w:p w14:paraId="3461A521" w14:textId="77777777" w:rsidR="00E330B3" w:rsidRDefault="002E76C5">
      <w:pPr>
        <w:jc w:val="center"/>
        <w:rPr>
          <w:rFonts w:ascii="Arial" w:eastAsia="Arial" w:hAnsi="Arial" w:cs="Arial"/>
          <w:color w:val="292526"/>
          <w:sz w:val="28"/>
          <w:szCs w:val="28"/>
        </w:rPr>
      </w:pPr>
      <w:r>
        <w:rPr>
          <w:rFonts w:ascii="Arial" w:eastAsia="Arial" w:hAnsi="Arial" w:cs="Arial"/>
          <w:noProof/>
          <w:color w:val="292526"/>
          <w:sz w:val="28"/>
          <w:szCs w:val="28"/>
        </w:rPr>
        <w:drawing>
          <wp:inline distT="0" distB="0" distL="0" distR="0" wp14:anchorId="3461A57C" wp14:editId="3461A57D">
            <wp:extent cx="2036577" cy="982870"/>
            <wp:effectExtent l="0" t="0" r="1905" b="8255"/>
            <wp:docPr id="1" name="image1.png" descr="Blue rectangle with the words Minneosta PBIS" title="Minneosta PBIS"/>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36577" cy="982870"/>
                    </a:xfrm>
                    <a:prstGeom prst="rect">
                      <a:avLst/>
                    </a:prstGeom>
                    <a:ln/>
                  </pic:spPr>
                </pic:pic>
              </a:graphicData>
            </a:graphic>
          </wp:inline>
        </w:drawing>
      </w:r>
    </w:p>
    <w:p w14:paraId="3461A522" w14:textId="77777777" w:rsidR="00E330B3" w:rsidRDefault="002E76C5">
      <w:pPr>
        <w:jc w:val="center"/>
        <w:rPr>
          <w:rFonts w:ascii="Arial" w:eastAsia="Arial" w:hAnsi="Arial" w:cs="Arial"/>
          <w:b/>
          <w:color w:val="292526"/>
          <w:sz w:val="28"/>
          <w:szCs w:val="28"/>
        </w:rPr>
      </w:pPr>
      <w:r>
        <w:rPr>
          <w:rFonts w:ascii="Arial" w:eastAsia="Arial" w:hAnsi="Arial" w:cs="Arial"/>
          <w:b/>
          <w:color w:val="292526"/>
          <w:sz w:val="28"/>
          <w:szCs w:val="28"/>
        </w:rPr>
        <w:t>The Minnesota School-Wide Positive Behavioral Interventions and Supports (PBIS) Team is pleased to announce:</w:t>
      </w:r>
    </w:p>
    <w:p w14:paraId="3461A523" w14:textId="77777777" w:rsidR="00E330B3" w:rsidRDefault="00E330B3">
      <w:pPr>
        <w:jc w:val="center"/>
        <w:rPr>
          <w:rFonts w:ascii="Arial" w:eastAsia="Arial" w:hAnsi="Arial" w:cs="Arial"/>
          <w:color w:val="292526"/>
          <w:sz w:val="22"/>
          <w:szCs w:val="22"/>
        </w:rPr>
      </w:pPr>
    </w:p>
    <w:p w14:paraId="3461A524" w14:textId="77777777" w:rsidR="00E330B3" w:rsidRDefault="002E76C5">
      <w:pPr>
        <w:rPr>
          <w:rFonts w:ascii="Arial" w:eastAsia="Arial" w:hAnsi="Arial" w:cs="Arial"/>
          <w:i/>
          <w:color w:val="292526"/>
          <w:sz w:val="20"/>
          <w:szCs w:val="20"/>
          <w:u w:val="single"/>
        </w:rPr>
      </w:pPr>
      <w:r>
        <w:rPr>
          <w:rFonts w:ascii="Calibri" w:eastAsia="Calibri" w:hAnsi="Calibri" w:cs="Calibri"/>
          <w:sz w:val="23"/>
          <w:szCs w:val="23"/>
        </w:rPr>
        <w:t xml:space="preserve">The Annual PBIS Institute is seeking Breakout Session Presentation proposals from administrators, educators, institutions of higher education, parent/advocacy organizations and related service professionals sharing information on effective strategies and practice in the field of School Wide PBIS.  </w:t>
      </w:r>
      <w:r>
        <w:rPr>
          <w:rFonts w:ascii="Calibri" w:eastAsia="Calibri" w:hAnsi="Calibri" w:cs="Calibri"/>
          <w:i/>
          <w:sz w:val="23"/>
          <w:szCs w:val="23"/>
          <w:u w:val="single"/>
        </w:rPr>
        <w:t>Please note that if you are submitting more than one presentation, a separate form must be completed for each presentation.</w:t>
      </w:r>
    </w:p>
    <w:p w14:paraId="3461A525" w14:textId="77777777" w:rsidR="00E330B3" w:rsidRDefault="00E330B3">
      <w:pPr>
        <w:rPr>
          <w:rFonts w:ascii="Arial" w:eastAsia="Arial" w:hAnsi="Arial" w:cs="Arial"/>
          <w:i/>
          <w:color w:val="292526"/>
          <w:sz w:val="20"/>
          <w:szCs w:val="20"/>
        </w:rPr>
      </w:pPr>
    </w:p>
    <w:p w14:paraId="3461A526" w14:textId="77777777" w:rsidR="00E330B3" w:rsidRDefault="002E76C5">
      <w:pPr>
        <w:pBdr>
          <w:top w:val="nil"/>
          <w:left w:val="nil"/>
          <w:bottom w:val="nil"/>
          <w:right w:val="nil"/>
          <w:between w:val="nil"/>
        </w:pBdr>
        <w:ind w:right="720"/>
        <w:rPr>
          <w:rFonts w:ascii="Arial" w:eastAsia="Arial" w:hAnsi="Arial" w:cs="Arial"/>
          <w:color w:val="292526"/>
          <w:sz w:val="20"/>
          <w:szCs w:val="20"/>
        </w:rPr>
      </w:pPr>
      <w:r>
        <w:rPr>
          <w:rFonts w:ascii="Arial" w:eastAsia="Arial" w:hAnsi="Arial" w:cs="Arial"/>
          <w:b/>
          <w:color w:val="292526"/>
          <w:sz w:val="20"/>
          <w:szCs w:val="20"/>
        </w:rPr>
        <w:t>TIER ONE BREAKOUT SESSIONS:</w:t>
      </w:r>
      <w:r>
        <w:rPr>
          <w:rFonts w:ascii="Arial" w:eastAsia="Arial" w:hAnsi="Arial" w:cs="Arial"/>
          <w:color w:val="292526"/>
          <w:sz w:val="20"/>
          <w:szCs w:val="20"/>
        </w:rPr>
        <w:t xml:space="preserve"> </w:t>
      </w:r>
      <w:r>
        <w:rPr>
          <w:rFonts w:ascii="Calibri" w:eastAsia="Calibri" w:hAnsi="Calibri" w:cs="Calibri"/>
          <w:sz w:val="23"/>
          <w:szCs w:val="23"/>
        </w:rPr>
        <w:t>These sessions are 75 minutes in length and we encourage the focus on practical application of the Tier One Features of the Tiered Fidelity Inventory.  Each feature is categorized below.  PBIS Trainers and associates will be in each session to review and educate on the fundamentals of the features, which may take up to 15 minutes.  Please keep this in mind when planning your session.  If chosen, the PBIS Trainer or associate will be in contact with you to aid in the planning process.</w:t>
      </w:r>
    </w:p>
    <w:p w14:paraId="3461A527" w14:textId="77777777" w:rsidR="00E330B3" w:rsidRDefault="00E330B3">
      <w:pPr>
        <w:pBdr>
          <w:top w:val="nil"/>
          <w:left w:val="nil"/>
          <w:bottom w:val="nil"/>
          <w:right w:val="nil"/>
          <w:between w:val="nil"/>
        </w:pBdr>
        <w:ind w:right="720"/>
        <w:rPr>
          <w:rFonts w:ascii="Arial" w:eastAsia="Arial" w:hAnsi="Arial" w:cs="Arial"/>
          <w:color w:val="292526"/>
          <w:sz w:val="20"/>
          <w:szCs w:val="20"/>
        </w:rPr>
      </w:pPr>
    </w:p>
    <w:p w14:paraId="3461A528" w14:textId="77777777" w:rsidR="00E330B3" w:rsidRDefault="002E76C5">
      <w:pPr>
        <w:ind w:right="720"/>
        <w:rPr>
          <w:rFonts w:ascii="Arial" w:eastAsia="Arial" w:hAnsi="Arial" w:cs="Arial"/>
          <w:color w:val="292526"/>
          <w:sz w:val="20"/>
          <w:szCs w:val="20"/>
        </w:rPr>
      </w:pPr>
      <w:r>
        <w:rPr>
          <w:rFonts w:ascii="Calibri" w:eastAsia="Calibri" w:hAnsi="Calibri" w:cs="Calibri"/>
          <w:b/>
          <w:sz w:val="23"/>
          <w:szCs w:val="23"/>
        </w:rPr>
        <w:t xml:space="preserve">Collaborative presentations are encouraged and ample time should be allowed for questions and answers. Deadline for breakout sessions is May 12, 2019.  </w:t>
      </w:r>
    </w:p>
    <w:p w14:paraId="3461A529" w14:textId="77777777" w:rsidR="00E330B3" w:rsidRDefault="00E330B3">
      <w:pPr>
        <w:pBdr>
          <w:top w:val="nil"/>
          <w:left w:val="nil"/>
          <w:bottom w:val="nil"/>
          <w:right w:val="nil"/>
          <w:between w:val="nil"/>
        </w:pBdr>
        <w:ind w:right="720"/>
        <w:rPr>
          <w:rFonts w:ascii="Arial" w:eastAsia="Arial" w:hAnsi="Arial" w:cs="Arial"/>
          <w:color w:val="292526"/>
          <w:sz w:val="20"/>
          <w:szCs w:val="20"/>
        </w:rPr>
      </w:pPr>
    </w:p>
    <w:p w14:paraId="3461A52A" w14:textId="77777777" w:rsidR="00E330B3" w:rsidRDefault="00E330B3">
      <w:pPr>
        <w:rPr>
          <w:rFonts w:ascii="Arial" w:eastAsia="Arial" w:hAnsi="Arial" w:cs="Arial"/>
          <w:b/>
          <w:sz w:val="22"/>
          <w:szCs w:val="22"/>
          <w:u w:val="single"/>
        </w:rPr>
      </w:pPr>
    </w:p>
    <w:p w14:paraId="3461A52B" w14:textId="77777777" w:rsidR="00E330B3" w:rsidRDefault="002E76C5">
      <w:pPr>
        <w:rPr>
          <w:rFonts w:ascii="Arial" w:eastAsia="Arial" w:hAnsi="Arial" w:cs="Arial"/>
          <w:b/>
          <w:u w:val="single"/>
        </w:rPr>
        <w:sectPr w:rsidR="00E330B3">
          <w:headerReference w:type="default" r:id="rId7"/>
          <w:pgSz w:w="12240" w:h="15840"/>
          <w:pgMar w:top="1152" w:right="720" w:bottom="1152" w:left="720" w:header="720" w:footer="720" w:gutter="0"/>
          <w:pgNumType w:start="1"/>
          <w:cols w:space="720"/>
        </w:sectPr>
      </w:pPr>
      <w:r>
        <w:rPr>
          <w:rFonts w:ascii="Arial" w:eastAsia="Arial" w:hAnsi="Arial" w:cs="Arial"/>
          <w:b/>
          <w:u w:val="single"/>
        </w:rPr>
        <w:t>Tier One submissions will focus on the following Implementation Feature (choose one):</w:t>
      </w:r>
    </w:p>
    <w:p w14:paraId="3461A52C" w14:textId="77777777" w:rsidR="00E330B3" w:rsidRDefault="00E330B3">
      <w:pPr>
        <w:spacing w:after="120"/>
        <w:jc w:val="both"/>
        <w:rPr>
          <w:rFonts w:ascii="Arial" w:eastAsia="Arial" w:hAnsi="Arial" w:cs="Arial"/>
          <w:b/>
          <w:color w:val="292526"/>
          <w:sz w:val="22"/>
          <w:szCs w:val="22"/>
        </w:rPr>
      </w:pPr>
    </w:p>
    <w:p w14:paraId="3461A52D" w14:textId="77777777" w:rsidR="00E330B3" w:rsidRDefault="00E330B3">
      <w:pPr>
        <w:spacing w:after="120"/>
        <w:jc w:val="both"/>
        <w:rPr>
          <w:rFonts w:ascii="Arial" w:eastAsia="Arial" w:hAnsi="Arial" w:cs="Arial"/>
          <w:b/>
          <w:color w:val="292526"/>
          <w:sz w:val="22"/>
          <w:szCs w:val="22"/>
        </w:rPr>
      </w:pPr>
    </w:p>
    <w:p w14:paraId="3461A52E"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Teaming</w:t>
      </w:r>
      <w:r w:rsidR="002E76C5">
        <w:rPr>
          <w:rFonts w:ascii="Arial" w:eastAsia="Arial" w:hAnsi="Arial" w:cs="Arial"/>
          <w:b/>
          <w:color w:val="292526"/>
          <w:sz w:val="22"/>
          <w:szCs w:val="22"/>
        </w:rPr>
        <w:t xml:space="preserve"> &amp; Team Operating Procedures</w:t>
      </w:r>
    </w:p>
    <w:p w14:paraId="3461A52F" w14:textId="77777777" w:rsidR="00E330B3" w:rsidRDefault="002E76C5">
      <w:pPr>
        <w:spacing w:line="259" w:lineRule="auto"/>
        <w:rPr>
          <w:rFonts w:ascii="Calibri" w:eastAsia="Calibri" w:hAnsi="Calibri" w:cs="Calibri"/>
          <w:sz w:val="23"/>
          <w:szCs w:val="23"/>
        </w:rPr>
      </w:pPr>
      <w:r>
        <w:rPr>
          <w:rFonts w:ascii="Calibri" w:eastAsia="Calibri" w:hAnsi="Calibri" w:cs="Calibri"/>
          <w:sz w:val="23"/>
          <w:szCs w:val="23"/>
        </w:rPr>
        <w:t>TFI Features 1.1 Team Composition &amp; 1.2 Team Operating Procedures.  Ideas for presentations may include but are not limited to: Team Roles and practical Functioning of the roles, Team meeting agendas/formats and/or Efficiency in meeting structure</w:t>
      </w:r>
    </w:p>
    <w:p w14:paraId="3461A530"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Behavioral</w:t>
      </w:r>
      <w:r w:rsidR="002E76C5">
        <w:rPr>
          <w:rFonts w:ascii="Arial" w:eastAsia="Arial" w:hAnsi="Arial" w:cs="Arial"/>
          <w:b/>
          <w:color w:val="292526"/>
          <w:sz w:val="22"/>
          <w:szCs w:val="22"/>
        </w:rPr>
        <w:t xml:space="preserve"> &amp; Teaching Expectations</w:t>
      </w:r>
    </w:p>
    <w:p w14:paraId="3461A531"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TFI Features 1.3 Behavioral Expectations &amp; 1.4 Teaching Expectations.  Ideas for presentations may include but are not limited to: Structuring sub-committee work, Incorporate bringing SEL into behavior expectations</w:t>
      </w:r>
    </w:p>
    <w:p w14:paraId="3461A532"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Culturally responsive matrices, Rebranding 3-5 expectations, How do develop a solid teaching calendar/structure, Incorporating Evidence-Based curriculum</w:t>
      </w:r>
    </w:p>
    <w:p w14:paraId="3461A533"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lastRenderedPageBreak/>
        <w:t>☐</w:t>
      </w:r>
      <w:r>
        <w:rPr>
          <w:rFonts w:ascii="Arial" w:eastAsia="Arial" w:hAnsi="Arial" w:cs="Arial"/>
          <w:b/>
          <w:color w:val="292526"/>
          <w:sz w:val="22"/>
          <w:szCs w:val="22"/>
        </w:rPr>
        <w:t xml:space="preserve"> Behavior</w:t>
      </w:r>
      <w:r w:rsidR="002E76C5">
        <w:rPr>
          <w:rFonts w:ascii="Arial" w:eastAsia="Arial" w:hAnsi="Arial" w:cs="Arial"/>
          <w:b/>
          <w:color w:val="292526"/>
          <w:sz w:val="22"/>
          <w:szCs w:val="22"/>
        </w:rPr>
        <w:t xml:space="preserve"> Definitions &amp; Discipline Policies</w:t>
      </w:r>
    </w:p>
    <w:p w14:paraId="3461A534"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TFI Features 1.5 Problem Behavior Definitions &amp; 1.6 Discipline Policies.  Ideas for presentations may include but are not limited to: Process for developing major/minor definitions, Staff input and buy-in, Proactive and restorative district discipline policies, Options for restorative and proactive measures</w:t>
      </w:r>
    </w:p>
    <w:p w14:paraId="3461A535"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Professional</w:t>
      </w:r>
      <w:r w:rsidR="002E76C5">
        <w:rPr>
          <w:rFonts w:ascii="Arial" w:eastAsia="Arial" w:hAnsi="Arial" w:cs="Arial"/>
          <w:b/>
          <w:color w:val="292526"/>
          <w:sz w:val="22"/>
          <w:szCs w:val="22"/>
        </w:rPr>
        <w:t xml:space="preserve"> Development &amp; Faculty Involvement</w:t>
      </w:r>
    </w:p>
    <w:p w14:paraId="3461A536"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 xml:space="preserve">TFI Features 1.7 Professional </w:t>
      </w:r>
      <w:r w:rsidR="004440B8">
        <w:rPr>
          <w:rFonts w:ascii="Calibri" w:eastAsia="Calibri" w:hAnsi="Calibri" w:cs="Calibri"/>
          <w:sz w:val="23"/>
          <w:szCs w:val="23"/>
        </w:rPr>
        <w:t>Development &amp;</w:t>
      </w:r>
      <w:r>
        <w:rPr>
          <w:rFonts w:ascii="Calibri" w:eastAsia="Calibri" w:hAnsi="Calibri" w:cs="Calibri"/>
          <w:sz w:val="23"/>
          <w:szCs w:val="23"/>
        </w:rPr>
        <w:t xml:space="preserve"> 1.10 Faculty Involvement.  Ideas for presentations may include but are not limited to: Ways to involve faculty in the PBIS framework, Unique ways to provide PD to staff, Incorporating PBIS into staff behavior expectations, Tips of the Week, newsletters, 10-min PD at meetings, etc.</w:t>
      </w:r>
    </w:p>
    <w:p w14:paraId="3461A537"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Classroom</w:t>
      </w:r>
      <w:r w:rsidR="002E76C5">
        <w:rPr>
          <w:rFonts w:ascii="Arial" w:eastAsia="Arial" w:hAnsi="Arial" w:cs="Arial"/>
          <w:b/>
          <w:color w:val="292526"/>
          <w:sz w:val="22"/>
          <w:szCs w:val="22"/>
        </w:rPr>
        <w:t xml:space="preserve"> Procedures</w:t>
      </w:r>
    </w:p>
    <w:p w14:paraId="3461A538"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 xml:space="preserve">TFI Feature 1.8 Classroom Procedures.  Ideas for presentations may include but are not limited to: Foundations of PBIS in the classroom, Strategies and tips for </w:t>
      </w:r>
      <w:r w:rsidR="004440B8">
        <w:rPr>
          <w:rFonts w:ascii="Calibri" w:eastAsia="Calibri" w:hAnsi="Calibri" w:cs="Calibri"/>
          <w:sz w:val="23"/>
          <w:szCs w:val="23"/>
        </w:rPr>
        <w:t>de-escalation</w:t>
      </w:r>
      <w:r>
        <w:rPr>
          <w:rFonts w:ascii="Calibri" w:eastAsia="Calibri" w:hAnsi="Calibri" w:cs="Calibri"/>
          <w:sz w:val="23"/>
          <w:szCs w:val="23"/>
        </w:rPr>
        <w:t xml:space="preserve"> and keeping students in the room, Developing classroom matrices, Classroom systems that match the SW expectations</w:t>
      </w:r>
    </w:p>
    <w:p w14:paraId="3461A539"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Feedback</w:t>
      </w:r>
      <w:r w:rsidR="002E76C5">
        <w:rPr>
          <w:rFonts w:ascii="Arial" w:eastAsia="Arial" w:hAnsi="Arial" w:cs="Arial"/>
          <w:b/>
          <w:color w:val="292526"/>
          <w:sz w:val="22"/>
          <w:szCs w:val="22"/>
        </w:rPr>
        <w:t xml:space="preserve"> &amp; Acknowledgement Systems</w:t>
      </w:r>
    </w:p>
    <w:p w14:paraId="3461A53A" w14:textId="77777777" w:rsidR="00E330B3" w:rsidRDefault="002E76C5">
      <w:pPr>
        <w:pBdr>
          <w:top w:val="nil"/>
          <w:left w:val="nil"/>
          <w:bottom w:val="nil"/>
          <w:right w:val="nil"/>
          <w:between w:val="nil"/>
        </w:pBdr>
        <w:spacing w:line="259" w:lineRule="auto"/>
        <w:rPr>
          <w:rFonts w:ascii="Calibri" w:eastAsia="Calibri" w:hAnsi="Calibri" w:cs="Calibri"/>
          <w:sz w:val="23"/>
          <w:szCs w:val="23"/>
        </w:rPr>
      </w:pPr>
      <w:r>
        <w:rPr>
          <w:rFonts w:ascii="Calibri" w:eastAsia="Calibri" w:hAnsi="Calibri" w:cs="Calibri"/>
          <w:sz w:val="23"/>
          <w:szCs w:val="23"/>
        </w:rPr>
        <w:t>TFI Feature 1.9 Feedback &amp; Acknowledgement.  Ideas for presentations may include but are not limited to: Staff buy-in with acknowledgements, Relational and tangible rewards, Student and staff involvement</w:t>
      </w:r>
    </w:p>
    <w:p w14:paraId="3461A53B"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Student</w:t>
      </w:r>
      <w:r w:rsidR="002E76C5">
        <w:rPr>
          <w:rFonts w:ascii="Arial" w:eastAsia="Arial" w:hAnsi="Arial" w:cs="Arial"/>
          <w:b/>
          <w:color w:val="292526"/>
          <w:sz w:val="22"/>
          <w:szCs w:val="22"/>
        </w:rPr>
        <w:t>, Family &amp; Community Involvement</w:t>
      </w:r>
    </w:p>
    <w:p w14:paraId="3461A53C" w14:textId="77777777" w:rsidR="00E330B3" w:rsidRDefault="002E76C5">
      <w:pPr>
        <w:spacing w:line="259" w:lineRule="auto"/>
        <w:rPr>
          <w:rFonts w:ascii="Arial" w:eastAsia="Arial" w:hAnsi="Arial" w:cs="Arial"/>
          <w:sz w:val="22"/>
          <w:szCs w:val="22"/>
        </w:rPr>
      </w:pPr>
      <w:r>
        <w:rPr>
          <w:rFonts w:ascii="Calibri" w:eastAsia="Calibri" w:hAnsi="Calibri" w:cs="Calibri"/>
          <w:sz w:val="23"/>
          <w:szCs w:val="23"/>
        </w:rPr>
        <w:t>TFI Feature 1.11 Student/Family/ Community Involvement.  Ideas for presentations may include but are not limited to: Involving stakeholders in PBIS, Addressing cultural and community needs, engaging your student and parent organizations in PBIS</w:t>
      </w:r>
    </w:p>
    <w:p w14:paraId="3461A53D"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Using</w:t>
      </w:r>
      <w:r w:rsidR="002E76C5">
        <w:rPr>
          <w:rFonts w:ascii="Arial" w:eastAsia="Arial" w:hAnsi="Arial" w:cs="Arial"/>
          <w:b/>
          <w:color w:val="292526"/>
          <w:sz w:val="22"/>
          <w:szCs w:val="22"/>
        </w:rPr>
        <w:t xml:space="preserve"> Discipline Data for Data-based Decision Making</w:t>
      </w:r>
    </w:p>
    <w:p w14:paraId="3461A53E" w14:textId="77777777" w:rsidR="00E330B3" w:rsidRDefault="002E76C5">
      <w:pPr>
        <w:spacing w:line="259" w:lineRule="auto"/>
        <w:rPr>
          <w:rFonts w:ascii="Calibri" w:eastAsia="Calibri" w:hAnsi="Calibri" w:cs="Calibri"/>
          <w:sz w:val="23"/>
          <w:szCs w:val="23"/>
        </w:rPr>
      </w:pPr>
      <w:r>
        <w:rPr>
          <w:rFonts w:ascii="Calibri" w:eastAsia="Calibri" w:hAnsi="Calibri" w:cs="Calibri"/>
          <w:sz w:val="23"/>
          <w:szCs w:val="23"/>
        </w:rPr>
        <w:t>TFI Features 1.12 Discipline Data &amp; 1.13 Data-based Decision Making.  Ideas for presentations may include but are not limited to: Data system practice features and uses, Drilling down data for enhanced data-based decision making, Developing precision problem statements, SMART goals, and action planning based on the solution components</w:t>
      </w:r>
    </w:p>
    <w:p w14:paraId="3461A53F"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PBIS</w:t>
      </w:r>
      <w:r w:rsidR="002E76C5">
        <w:rPr>
          <w:rFonts w:ascii="Arial" w:eastAsia="Arial" w:hAnsi="Arial" w:cs="Arial"/>
          <w:b/>
          <w:color w:val="292526"/>
          <w:sz w:val="22"/>
          <w:szCs w:val="22"/>
        </w:rPr>
        <w:t xml:space="preserve"> in Early Childhood</w:t>
      </w:r>
    </w:p>
    <w:p w14:paraId="3461A540"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 xml:space="preserve">Presentations in this strand will focus on implementation of PBIS in early childhood settings.  </w:t>
      </w:r>
    </w:p>
    <w:p w14:paraId="3461A541" w14:textId="77777777" w:rsidR="00E330B3" w:rsidRDefault="004440B8">
      <w:pPr>
        <w:pBdr>
          <w:bottom w:val="single" w:sz="4" w:space="1" w:color="000000"/>
        </w:pBdr>
        <w:spacing w:after="120"/>
        <w:jc w:val="both"/>
        <w:rPr>
          <w:rFonts w:ascii="Arial" w:eastAsia="Arial" w:hAnsi="Arial" w:cs="Arial"/>
          <w:b/>
          <w:color w:val="292526"/>
          <w:sz w:val="22"/>
          <w:szCs w:val="22"/>
        </w:rPr>
      </w:pPr>
      <w:bookmarkStart w:id="0" w:name="_gjdgxs" w:colFirst="0" w:colLast="0"/>
      <w:bookmarkEnd w:id="0"/>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School</w:t>
      </w:r>
      <w:r w:rsidR="002E76C5">
        <w:rPr>
          <w:rFonts w:ascii="Arial" w:eastAsia="Arial" w:hAnsi="Arial" w:cs="Arial"/>
          <w:b/>
          <w:color w:val="292526"/>
          <w:sz w:val="22"/>
          <w:szCs w:val="22"/>
        </w:rPr>
        <w:t xml:space="preserve">-Linked Mental Health Coordination </w:t>
      </w:r>
    </w:p>
    <w:p w14:paraId="3461A542"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 xml:space="preserve">The presentations in this strand focus on mental health collaboration within the PBIS structure in schools. </w:t>
      </w:r>
    </w:p>
    <w:p w14:paraId="3461A543"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PBIS</w:t>
      </w:r>
      <w:r w:rsidR="002E76C5">
        <w:rPr>
          <w:rFonts w:ascii="Arial" w:eastAsia="Arial" w:hAnsi="Arial" w:cs="Arial"/>
          <w:b/>
          <w:color w:val="292526"/>
          <w:sz w:val="22"/>
          <w:szCs w:val="22"/>
        </w:rPr>
        <w:t xml:space="preserve"> and Equity</w:t>
      </w:r>
    </w:p>
    <w:p w14:paraId="3461A544"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Presentations in this strand describe the implementation across diverse communities and populations, the use of data for equitable practice or culturally competent strategies and practices.</w:t>
      </w:r>
    </w:p>
    <w:p w14:paraId="3461A545" w14:textId="77777777" w:rsidR="00E330B3" w:rsidRDefault="002A0172">
      <w:pPr>
        <w:spacing w:after="120"/>
        <w:jc w:val="both"/>
        <w:rPr>
          <w:rFonts w:ascii="Arial" w:eastAsia="Arial" w:hAnsi="Arial" w:cs="Arial"/>
          <w:color w:val="292526"/>
          <w:sz w:val="20"/>
          <w:szCs w:val="20"/>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OTHER</w:t>
      </w:r>
      <w:r w:rsidR="002E76C5">
        <w:rPr>
          <w:rFonts w:ascii="Arial" w:eastAsia="Arial" w:hAnsi="Arial" w:cs="Arial"/>
          <w:b/>
          <w:color w:val="292526"/>
          <w:sz w:val="22"/>
          <w:szCs w:val="22"/>
        </w:rPr>
        <w:t>:</w:t>
      </w:r>
      <w:r w:rsidR="002E76C5">
        <w:rPr>
          <w:rFonts w:ascii="Arial" w:eastAsia="Arial" w:hAnsi="Arial" w:cs="Arial"/>
          <w:color w:val="292526"/>
          <w:sz w:val="20"/>
          <w:szCs w:val="20"/>
        </w:rPr>
        <w:t xml:space="preserve"> </w:t>
      </w:r>
    </w:p>
    <w:p w14:paraId="3461A546" w14:textId="77777777" w:rsidR="00E330B3" w:rsidRDefault="002E76C5">
      <w:pPr>
        <w:spacing w:after="120"/>
        <w:jc w:val="both"/>
        <w:rPr>
          <w:rFonts w:ascii="Calibri" w:eastAsia="Calibri" w:hAnsi="Calibri" w:cs="Calibri"/>
          <w:sz w:val="23"/>
          <w:szCs w:val="23"/>
        </w:rPr>
      </w:pPr>
      <w:r>
        <w:rPr>
          <w:rFonts w:ascii="Calibri" w:eastAsia="Calibri" w:hAnsi="Calibri" w:cs="Calibri"/>
          <w:sz w:val="23"/>
          <w:szCs w:val="23"/>
        </w:rPr>
        <w:t>(Please describe)  </w:t>
      </w:r>
    </w:p>
    <w:p w14:paraId="3461A547" w14:textId="77777777" w:rsidR="00E330B3" w:rsidRDefault="00E330B3">
      <w:pPr>
        <w:spacing w:after="120"/>
        <w:jc w:val="both"/>
        <w:rPr>
          <w:rFonts w:ascii="Arial" w:eastAsia="Arial" w:hAnsi="Arial" w:cs="Arial"/>
          <w:sz w:val="20"/>
          <w:szCs w:val="20"/>
        </w:rPr>
      </w:pPr>
    </w:p>
    <w:p w14:paraId="3461A548" w14:textId="77777777" w:rsidR="00E330B3" w:rsidRDefault="002E76C5">
      <w:pPr>
        <w:ind w:right="720"/>
        <w:rPr>
          <w:rFonts w:ascii="Arial" w:eastAsia="Arial" w:hAnsi="Arial" w:cs="Arial"/>
          <w:color w:val="292526"/>
          <w:sz w:val="20"/>
          <w:szCs w:val="20"/>
        </w:rPr>
      </w:pPr>
      <w:r>
        <w:rPr>
          <w:rFonts w:ascii="Calibri" w:eastAsia="Calibri" w:hAnsi="Calibri" w:cs="Calibri"/>
          <w:b/>
          <w:sz w:val="23"/>
          <w:szCs w:val="23"/>
        </w:rPr>
        <w:t xml:space="preserve">TIER TWO BREAKOUT SESSIONS: </w:t>
      </w:r>
      <w:r>
        <w:rPr>
          <w:rFonts w:ascii="Calibri" w:eastAsia="Calibri" w:hAnsi="Calibri" w:cs="Calibri"/>
          <w:sz w:val="23"/>
          <w:szCs w:val="23"/>
        </w:rPr>
        <w:t xml:space="preserve">These sessions are 150 minutes in length and we encourage the focus on practical application of the Tier Two Features of the Tiered Fidelity Inventory.  PBIS Trainers and associates will be in each session to review and educate on the fundamentals of the features, which may take up to 15 </w:t>
      </w:r>
      <w:r>
        <w:rPr>
          <w:rFonts w:ascii="Calibri" w:eastAsia="Calibri" w:hAnsi="Calibri" w:cs="Calibri"/>
          <w:sz w:val="23"/>
          <w:szCs w:val="23"/>
        </w:rPr>
        <w:lastRenderedPageBreak/>
        <w:t>minutes.  Please keep this in mind when planning your session.  If chosen, the PBIS Trainer or associate will be in contact with you to aid in the planning process.</w:t>
      </w:r>
    </w:p>
    <w:p w14:paraId="3461A549" w14:textId="77777777" w:rsidR="00E330B3" w:rsidRDefault="00E330B3">
      <w:pPr>
        <w:ind w:right="720"/>
        <w:rPr>
          <w:rFonts w:ascii="Arial" w:eastAsia="Arial" w:hAnsi="Arial" w:cs="Arial"/>
          <w:color w:val="292526"/>
          <w:sz w:val="20"/>
          <w:szCs w:val="20"/>
        </w:rPr>
      </w:pPr>
    </w:p>
    <w:p w14:paraId="3461A54A" w14:textId="77777777" w:rsidR="00E330B3" w:rsidRDefault="002E76C5">
      <w:pPr>
        <w:ind w:right="720"/>
        <w:rPr>
          <w:rFonts w:ascii="Arial" w:eastAsia="Arial" w:hAnsi="Arial" w:cs="Arial"/>
          <w:b/>
          <w:color w:val="292526"/>
          <w:sz w:val="20"/>
          <w:szCs w:val="20"/>
        </w:rPr>
      </w:pPr>
      <w:r>
        <w:rPr>
          <w:rFonts w:ascii="Calibri" w:eastAsia="Calibri" w:hAnsi="Calibri" w:cs="Calibri"/>
          <w:b/>
          <w:sz w:val="23"/>
          <w:szCs w:val="23"/>
        </w:rPr>
        <w:t xml:space="preserve">Collaborative presentations are encouraged and ample time should be allowed for questions and answers. Deadline for breakout sessions is May 12, 2019.  </w:t>
      </w:r>
    </w:p>
    <w:p w14:paraId="3461A54B" w14:textId="77777777" w:rsidR="00E330B3" w:rsidRDefault="00E330B3">
      <w:pPr>
        <w:ind w:right="720"/>
        <w:rPr>
          <w:rFonts w:ascii="Arial" w:eastAsia="Arial" w:hAnsi="Arial" w:cs="Arial"/>
          <w:b/>
          <w:color w:val="292526"/>
          <w:sz w:val="20"/>
          <w:szCs w:val="20"/>
        </w:rPr>
      </w:pPr>
    </w:p>
    <w:p w14:paraId="3461A54C" w14:textId="77777777" w:rsidR="00E330B3" w:rsidRDefault="002E76C5">
      <w:pPr>
        <w:rPr>
          <w:rFonts w:ascii="Arial" w:eastAsia="Arial" w:hAnsi="Arial" w:cs="Arial"/>
          <w:b/>
          <w:u w:val="single"/>
        </w:rPr>
      </w:pPr>
      <w:r>
        <w:rPr>
          <w:rFonts w:ascii="Arial" w:eastAsia="Arial" w:hAnsi="Arial" w:cs="Arial"/>
          <w:b/>
          <w:u w:val="single"/>
        </w:rPr>
        <w:t>Tier Two submissions will focus on the following Implementation Feature (choose one):</w:t>
      </w:r>
    </w:p>
    <w:p w14:paraId="3461A54D" w14:textId="77777777" w:rsidR="00E330B3" w:rsidRDefault="00E330B3">
      <w:pPr>
        <w:rPr>
          <w:rFonts w:ascii="Arial" w:eastAsia="Arial" w:hAnsi="Arial" w:cs="Arial"/>
          <w:b/>
          <w:u w:val="single"/>
        </w:rPr>
      </w:pPr>
    </w:p>
    <w:p w14:paraId="3461A54E"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Tier</w:t>
      </w:r>
      <w:r w:rsidR="002E76C5">
        <w:rPr>
          <w:rFonts w:ascii="Arial" w:eastAsia="Arial" w:hAnsi="Arial" w:cs="Arial"/>
          <w:b/>
          <w:color w:val="292526"/>
          <w:sz w:val="22"/>
          <w:szCs w:val="22"/>
        </w:rPr>
        <w:t xml:space="preserve"> II at the Elementary Level</w:t>
      </w:r>
    </w:p>
    <w:p w14:paraId="3461A54F"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Presentations in this strand will focus on Elementary Tier II and provide examples and information on interventions, outcomes, progress monitoring and systems change that can promote effective implementation of Tier II/supplemental supports.</w:t>
      </w:r>
    </w:p>
    <w:p w14:paraId="3461A550" w14:textId="77777777" w:rsidR="00E330B3" w:rsidRDefault="002A0172">
      <w:pPr>
        <w:pBdr>
          <w:bottom w:val="single" w:sz="4" w:space="1" w:color="000000"/>
        </w:pBdr>
        <w:spacing w:after="120"/>
        <w:jc w:val="both"/>
        <w:rPr>
          <w:rFonts w:ascii="Arial" w:eastAsia="Arial" w:hAnsi="Arial" w:cs="Arial"/>
          <w:b/>
          <w:color w:val="292526"/>
          <w:sz w:val="22"/>
          <w:szCs w:val="22"/>
        </w:rPr>
      </w:pPr>
      <w:r>
        <w:rPr>
          <w:rFonts w:ascii="Segoe UI Symbol" w:eastAsia="Arial" w:hAnsi="Segoe UI Symbol" w:cs="Segoe UI Symbol"/>
          <w:b/>
          <w:color w:val="292526"/>
          <w:sz w:val="22"/>
          <w:szCs w:val="22"/>
        </w:rPr>
        <w:t>☐</w:t>
      </w:r>
      <w:r>
        <w:rPr>
          <w:rFonts w:ascii="Arial" w:eastAsia="Arial" w:hAnsi="Arial" w:cs="Arial"/>
          <w:b/>
          <w:color w:val="292526"/>
          <w:sz w:val="22"/>
          <w:szCs w:val="22"/>
        </w:rPr>
        <w:t xml:space="preserve"> Tier</w:t>
      </w:r>
      <w:r w:rsidR="002E76C5">
        <w:rPr>
          <w:rFonts w:ascii="Arial" w:eastAsia="Arial" w:hAnsi="Arial" w:cs="Arial"/>
          <w:b/>
          <w:color w:val="292526"/>
          <w:sz w:val="22"/>
          <w:szCs w:val="22"/>
        </w:rPr>
        <w:t xml:space="preserve"> II at the Secondary Level</w:t>
      </w:r>
    </w:p>
    <w:p w14:paraId="3461A551"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Presentations in this strand will focus on Secondary Tier II and provide examples and information on interventions, outcomes, progress monitoring and systems change that can promote effective implementation of Tier II/supplemental supports.</w:t>
      </w:r>
    </w:p>
    <w:p w14:paraId="3461A552" w14:textId="77777777" w:rsidR="00E330B3" w:rsidRDefault="002E76C5">
      <w:pPr>
        <w:pBdr>
          <w:bottom w:val="single" w:sz="4" w:space="1" w:color="000000"/>
        </w:pBdr>
        <w:spacing w:after="120"/>
        <w:jc w:val="both"/>
        <w:rPr>
          <w:rFonts w:ascii="Arial" w:eastAsia="Arial" w:hAnsi="Arial" w:cs="Arial"/>
          <w:b/>
          <w:color w:val="292526"/>
          <w:sz w:val="22"/>
          <w:szCs w:val="22"/>
        </w:rPr>
      </w:pPr>
      <w:r>
        <w:rPr>
          <w:rFonts w:ascii="Arial" w:eastAsia="Arial" w:hAnsi="Arial" w:cs="Arial"/>
          <w:b/>
          <w:color w:val="292526"/>
          <w:sz w:val="22"/>
          <w:szCs w:val="22"/>
        </w:rPr>
        <w:t>☐ PBIS in Alternative Environments</w:t>
      </w:r>
    </w:p>
    <w:p w14:paraId="3461A553" w14:textId="77777777" w:rsidR="00E330B3" w:rsidRDefault="002E76C5">
      <w:pPr>
        <w:spacing w:after="120"/>
        <w:jc w:val="both"/>
        <w:rPr>
          <w:rFonts w:ascii="Arial" w:eastAsia="Arial" w:hAnsi="Arial" w:cs="Arial"/>
          <w:color w:val="292526"/>
          <w:sz w:val="20"/>
          <w:szCs w:val="20"/>
        </w:rPr>
      </w:pPr>
      <w:r>
        <w:rPr>
          <w:rFonts w:ascii="Calibri" w:eastAsia="Calibri" w:hAnsi="Calibri" w:cs="Calibri"/>
          <w:sz w:val="23"/>
          <w:szCs w:val="23"/>
        </w:rPr>
        <w:t>Presentations in this strand will focus on PBIS in Alternative setting and provide examples and information on interventions, outcomes, progress monitoring and systems change that can promote effective implementation of PBIS across the Tiers in alternative environments.   </w:t>
      </w:r>
      <w:r>
        <w:rPr>
          <w:rFonts w:ascii="Arial" w:eastAsia="Arial" w:hAnsi="Arial" w:cs="Arial"/>
          <w:color w:val="292526"/>
          <w:sz w:val="20"/>
          <w:szCs w:val="20"/>
        </w:rPr>
        <w:t> </w:t>
      </w:r>
    </w:p>
    <w:p w14:paraId="3461A554" w14:textId="77777777" w:rsidR="00E330B3" w:rsidRDefault="002E76C5">
      <w:pPr>
        <w:spacing w:before="240"/>
        <w:rPr>
          <w:rFonts w:ascii="Arial" w:eastAsia="Arial" w:hAnsi="Arial" w:cs="Arial"/>
          <w:b/>
          <w:color w:val="292526"/>
        </w:rPr>
      </w:pPr>
      <w:r>
        <w:br w:type="page"/>
      </w:r>
    </w:p>
    <w:p w14:paraId="3461A555" w14:textId="77777777" w:rsidR="00E330B3" w:rsidRDefault="002E76C5">
      <w:pPr>
        <w:spacing w:before="240"/>
        <w:rPr>
          <w:rFonts w:ascii="Arial" w:eastAsia="Arial" w:hAnsi="Arial" w:cs="Arial"/>
          <w:color w:val="292526"/>
          <w:sz w:val="20"/>
          <w:szCs w:val="20"/>
        </w:rPr>
      </w:pPr>
      <w:r>
        <w:rPr>
          <w:rFonts w:ascii="Arial" w:eastAsia="Arial" w:hAnsi="Arial" w:cs="Arial"/>
          <w:b/>
          <w:color w:val="292526"/>
        </w:rPr>
        <w:lastRenderedPageBreak/>
        <w:t>Title of Presentation:</w:t>
      </w:r>
      <w:r>
        <w:rPr>
          <w:rFonts w:ascii="Arial" w:eastAsia="Arial" w:hAnsi="Arial" w:cs="Arial"/>
          <w:color w:val="292526"/>
          <w:sz w:val="20"/>
          <w:szCs w:val="20"/>
        </w:rPr>
        <w:t xml:space="preserve"> </w:t>
      </w:r>
      <w:bookmarkStart w:id="1" w:name="30j0zll" w:colFirst="0" w:colLast="0"/>
      <w:bookmarkEnd w:id="1"/>
      <w:r>
        <w:rPr>
          <w:rFonts w:ascii="Arial" w:eastAsia="Arial" w:hAnsi="Arial" w:cs="Arial"/>
          <w:color w:val="292526"/>
          <w:sz w:val="20"/>
          <w:szCs w:val="20"/>
        </w:rPr>
        <w:t>     </w:t>
      </w:r>
    </w:p>
    <w:p w14:paraId="3461A556" w14:textId="77777777" w:rsidR="00E330B3" w:rsidRDefault="00E330B3">
      <w:pPr>
        <w:rPr>
          <w:rFonts w:ascii="Arial" w:eastAsia="Arial" w:hAnsi="Arial" w:cs="Arial"/>
          <w:color w:val="292526"/>
          <w:sz w:val="20"/>
          <w:szCs w:val="20"/>
        </w:rPr>
      </w:pPr>
    </w:p>
    <w:p w14:paraId="3461A557" w14:textId="77777777" w:rsidR="00E330B3" w:rsidRDefault="002E76C5">
      <w:pPr>
        <w:rPr>
          <w:rFonts w:ascii="Arial" w:eastAsia="Arial" w:hAnsi="Arial" w:cs="Arial"/>
          <w:color w:val="FF00FF"/>
          <w:sz w:val="20"/>
          <w:szCs w:val="20"/>
        </w:rPr>
      </w:pPr>
      <w:r>
        <w:rPr>
          <w:rFonts w:ascii="Arial" w:eastAsia="Arial" w:hAnsi="Arial" w:cs="Arial"/>
          <w:b/>
          <w:color w:val="292526"/>
        </w:rPr>
        <w:t>Description</w:t>
      </w:r>
      <w:r>
        <w:rPr>
          <w:rFonts w:ascii="Arial" w:eastAsia="Arial" w:hAnsi="Arial" w:cs="Arial"/>
          <w:b/>
          <w:color w:val="292526"/>
          <w:sz w:val="20"/>
          <w:szCs w:val="20"/>
        </w:rPr>
        <w:t>:</w:t>
      </w:r>
      <w:r>
        <w:rPr>
          <w:rFonts w:ascii="Arial" w:eastAsia="Arial" w:hAnsi="Arial" w:cs="Arial"/>
          <w:color w:val="292526"/>
          <w:sz w:val="20"/>
          <w:szCs w:val="20"/>
        </w:rPr>
        <w:t xml:space="preserve"> </w:t>
      </w:r>
      <w:r>
        <w:rPr>
          <w:rFonts w:ascii="Arial" w:eastAsia="Arial" w:hAnsi="Arial" w:cs="Arial"/>
          <w:b/>
          <w:i/>
          <w:color w:val="0070C0"/>
          <w:sz w:val="20"/>
          <w:szCs w:val="20"/>
          <w:u w:val="single"/>
        </w:rPr>
        <w:t>Maximum of 100 words</w:t>
      </w:r>
      <w:r>
        <w:rPr>
          <w:rFonts w:ascii="Arial" w:eastAsia="Arial" w:hAnsi="Arial" w:cs="Arial"/>
          <w:sz w:val="20"/>
          <w:szCs w:val="20"/>
        </w:rPr>
        <w:t xml:space="preserve"> -</w:t>
      </w:r>
      <w:r>
        <w:rPr>
          <w:rFonts w:ascii="Arial" w:eastAsia="Arial" w:hAnsi="Arial" w:cs="Arial"/>
          <w:sz w:val="18"/>
          <w:szCs w:val="18"/>
        </w:rPr>
        <w:t>Approximately 3-4 typed lines.</w:t>
      </w:r>
      <w:r>
        <w:rPr>
          <w:rFonts w:ascii="Arial" w:eastAsia="Arial" w:hAnsi="Arial" w:cs="Arial"/>
          <w:b/>
          <w:i/>
          <w:sz w:val="20"/>
          <w:szCs w:val="20"/>
        </w:rPr>
        <w:t xml:space="preserve"> </w:t>
      </w:r>
      <w:r>
        <w:rPr>
          <w:rFonts w:ascii="Arial" w:eastAsia="Arial" w:hAnsi="Arial" w:cs="Arial"/>
          <w:b/>
          <w:i/>
          <w:sz w:val="20"/>
          <w:szCs w:val="20"/>
          <w:u w:val="single"/>
        </w:rPr>
        <w:t>Write this as you would like it to be printed on the conference program describing your session</w:t>
      </w:r>
      <w:r>
        <w:rPr>
          <w:rFonts w:ascii="Arial" w:eastAsia="Arial" w:hAnsi="Arial" w:cs="Arial"/>
          <w:sz w:val="20"/>
          <w:szCs w:val="20"/>
        </w:rPr>
        <w:t xml:space="preserve">. </w:t>
      </w:r>
      <w:r>
        <w:rPr>
          <w:rFonts w:ascii="Arial" w:eastAsia="Arial" w:hAnsi="Arial" w:cs="Arial"/>
          <w:b/>
          <w:color w:val="292526"/>
          <w:sz w:val="20"/>
          <w:szCs w:val="20"/>
          <w:u w:val="single"/>
        </w:rPr>
        <w:t>Include the goal or intended beneficial outcome participants should expect as a result of attending your session</w:t>
      </w:r>
      <w:r>
        <w:rPr>
          <w:rFonts w:ascii="Arial" w:eastAsia="Arial" w:hAnsi="Arial" w:cs="Arial"/>
          <w:color w:val="292526"/>
          <w:sz w:val="20"/>
          <w:szCs w:val="20"/>
          <w:u w:val="single"/>
        </w:rPr>
        <w:t>.</w:t>
      </w:r>
    </w:p>
    <w:p w14:paraId="3461A558" w14:textId="77777777" w:rsidR="00E330B3" w:rsidRDefault="002E76C5">
      <w:pPr>
        <w:rPr>
          <w:rFonts w:ascii="Arial" w:eastAsia="Arial" w:hAnsi="Arial" w:cs="Arial"/>
          <w:b/>
          <w:color w:val="292526"/>
          <w:sz w:val="20"/>
          <w:szCs w:val="20"/>
        </w:rPr>
      </w:pPr>
      <w:bookmarkStart w:id="2" w:name="1fob9te" w:colFirst="0" w:colLast="0"/>
      <w:bookmarkEnd w:id="2"/>
      <w:r>
        <w:rPr>
          <w:rFonts w:ascii="Arial" w:eastAsia="Arial" w:hAnsi="Arial" w:cs="Arial"/>
          <w:b/>
          <w:color w:val="292526"/>
          <w:sz w:val="20"/>
          <w:szCs w:val="20"/>
        </w:rPr>
        <w:t>     </w:t>
      </w:r>
    </w:p>
    <w:p w14:paraId="3461A559" w14:textId="77777777" w:rsidR="00E330B3" w:rsidRDefault="00E330B3">
      <w:pPr>
        <w:rPr>
          <w:rFonts w:ascii="Arial" w:eastAsia="Arial" w:hAnsi="Arial" w:cs="Arial"/>
          <w:b/>
          <w:color w:val="292526"/>
          <w:sz w:val="20"/>
          <w:szCs w:val="20"/>
        </w:rPr>
      </w:pPr>
    </w:p>
    <w:p w14:paraId="3461A55A" w14:textId="77777777" w:rsidR="00E330B3" w:rsidRDefault="00E330B3">
      <w:pPr>
        <w:rPr>
          <w:rFonts w:ascii="Arial" w:eastAsia="Arial" w:hAnsi="Arial" w:cs="Arial"/>
          <w:b/>
          <w:i/>
          <w:color w:val="292526"/>
          <w:sz w:val="20"/>
          <w:szCs w:val="20"/>
          <w:u w:val="single"/>
        </w:rPr>
      </w:pPr>
    </w:p>
    <w:p w14:paraId="3461A55B" w14:textId="77777777" w:rsidR="00E330B3" w:rsidRDefault="002E76C5">
      <w:pPr>
        <w:rPr>
          <w:rFonts w:ascii="Arial" w:eastAsia="Arial" w:hAnsi="Arial" w:cs="Arial"/>
          <w:b/>
          <w:color w:val="292526"/>
          <w:sz w:val="20"/>
          <w:szCs w:val="20"/>
          <w:u w:val="single"/>
        </w:rPr>
      </w:pPr>
      <w:r>
        <w:rPr>
          <w:rFonts w:ascii="Arial" w:eastAsia="Arial" w:hAnsi="Arial" w:cs="Arial"/>
          <w:b/>
          <w:color w:val="292526"/>
          <w:sz w:val="20"/>
          <w:szCs w:val="20"/>
          <w:u w:val="single"/>
        </w:rPr>
        <w:t>Primary Contact for Breakout Session</w:t>
      </w:r>
      <w:r>
        <w:rPr>
          <w:rFonts w:ascii="Arial" w:eastAsia="Arial" w:hAnsi="Arial" w:cs="Arial"/>
          <w:b/>
          <w:color w:val="292526"/>
          <w:sz w:val="20"/>
          <w:szCs w:val="20"/>
        </w:rPr>
        <w:t>:</w:t>
      </w:r>
      <w:r>
        <w:rPr>
          <w:rFonts w:ascii="Arial" w:eastAsia="Arial" w:hAnsi="Arial" w:cs="Arial"/>
          <w:i/>
          <w:color w:val="292526"/>
          <w:sz w:val="18"/>
          <w:szCs w:val="18"/>
        </w:rPr>
        <w:t xml:space="preserve">  If you do have more than 2 presenters please include the following information for them in the section at the end of this application. </w:t>
      </w:r>
    </w:p>
    <w:p w14:paraId="3461A55C" w14:textId="77777777" w:rsidR="00E330B3" w:rsidRDefault="002E76C5">
      <w:pPr>
        <w:pStyle w:val="Heading3"/>
        <w:spacing w:before="120"/>
        <w:rPr>
          <w:rFonts w:ascii="Arial" w:eastAsia="Arial" w:hAnsi="Arial" w:cs="Arial"/>
          <w:sz w:val="20"/>
          <w:szCs w:val="20"/>
        </w:rPr>
      </w:pPr>
      <w:r>
        <w:rPr>
          <w:rFonts w:ascii="Arial" w:eastAsia="Arial" w:hAnsi="Arial" w:cs="Arial"/>
        </w:rPr>
        <w:t>Presentation Primary Contact</w:t>
      </w:r>
    </w:p>
    <w:p w14:paraId="3461A55D" w14:textId="77777777" w:rsidR="00E330B3" w:rsidRDefault="002E76C5">
      <w:pPr>
        <w:rPr>
          <w:rFonts w:ascii="Arial" w:eastAsia="Arial" w:hAnsi="Arial" w:cs="Arial"/>
          <w:color w:val="292526"/>
          <w:sz w:val="20"/>
          <w:szCs w:val="20"/>
        </w:rPr>
      </w:pPr>
      <w:r>
        <w:rPr>
          <w:rFonts w:ascii="Arial" w:eastAsia="Arial" w:hAnsi="Arial" w:cs="Arial"/>
          <w:color w:val="292526"/>
          <w:sz w:val="20"/>
          <w:szCs w:val="20"/>
        </w:rPr>
        <w:t>Name</w:t>
      </w:r>
      <w:r>
        <w:rPr>
          <w:rFonts w:ascii="Arial" w:eastAsia="Arial" w:hAnsi="Arial" w:cs="Arial"/>
          <w:color w:val="292526"/>
          <w:sz w:val="20"/>
          <w:szCs w:val="20"/>
        </w:rPr>
        <w:tab/>
      </w:r>
      <w:r>
        <w:rPr>
          <w:rFonts w:ascii="Arial" w:eastAsia="Arial" w:hAnsi="Arial" w:cs="Arial"/>
          <w:color w:val="292526"/>
          <w:sz w:val="20"/>
          <w:szCs w:val="20"/>
        </w:rPr>
        <w:tab/>
      </w:r>
      <w:r>
        <w:rPr>
          <w:rFonts w:ascii="Arial" w:eastAsia="Arial" w:hAnsi="Arial" w:cs="Arial"/>
          <w:color w:val="292526"/>
          <w:sz w:val="20"/>
          <w:szCs w:val="20"/>
        </w:rPr>
        <w:tab/>
      </w:r>
      <w:bookmarkStart w:id="3" w:name="3znysh7" w:colFirst="0" w:colLast="0"/>
      <w:bookmarkEnd w:id="3"/>
      <w:r>
        <w:rPr>
          <w:rFonts w:ascii="Arial" w:eastAsia="Arial" w:hAnsi="Arial" w:cs="Arial"/>
          <w:color w:val="292526"/>
          <w:sz w:val="20"/>
          <w:szCs w:val="20"/>
        </w:rPr>
        <w:t>     </w:t>
      </w:r>
      <w:r>
        <w:rPr>
          <w:rFonts w:ascii="Arial" w:eastAsia="Arial" w:hAnsi="Arial" w:cs="Arial"/>
          <w:color w:val="292526"/>
          <w:sz w:val="20"/>
          <w:szCs w:val="20"/>
        </w:rPr>
        <w:tab/>
        <w:t xml:space="preserve">Email:  </w:t>
      </w:r>
      <w:bookmarkStart w:id="4" w:name="2et92p0" w:colFirst="0" w:colLast="0"/>
      <w:bookmarkEnd w:id="4"/>
      <w:r>
        <w:rPr>
          <w:rFonts w:ascii="Arial" w:eastAsia="Arial" w:hAnsi="Arial" w:cs="Arial"/>
          <w:color w:val="292526"/>
          <w:sz w:val="20"/>
          <w:szCs w:val="20"/>
        </w:rPr>
        <w:t>     </w:t>
      </w:r>
    </w:p>
    <w:p w14:paraId="3461A55E" w14:textId="77777777" w:rsidR="00E330B3" w:rsidRDefault="002E76C5">
      <w:pPr>
        <w:jc w:val="both"/>
        <w:rPr>
          <w:rFonts w:ascii="Arial" w:eastAsia="Arial" w:hAnsi="Arial" w:cs="Arial"/>
          <w:color w:val="292526"/>
          <w:sz w:val="20"/>
          <w:szCs w:val="20"/>
          <w:u w:val="single"/>
        </w:rPr>
      </w:pPr>
      <w:r>
        <w:rPr>
          <w:rFonts w:ascii="Arial" w:eastAsia="Arial" w:hAnsi="Arial" w:cs="Arial"/>
          <w:color w:val="292526"/>
          <w:sz w:val="20"/>
          <w:szCs w:val="20"/>
        </w:rPr>
        <w:t xml:space="preserve">School / agency: </w:t>
      </w:r>
      <w:r>
        <w:rPr>
          <w:rFonts w:ascii="Arial" w:eastAsia="Arial" w:hAnsi="Arial" w:cs="Arial"/>
          <w:color w:val="292526"/>
          <w:sz w:val="20"/>
          <w:szCs w:val="20"/>
        </w:rPr>
        <w:tab/>
      </w:r>
      <w:bookmarkStart w:id="5" w:name="tyjcwt" w:colFirst="0" w:colLast="0"/>
      <w:bookmarkEnd w:id="5"/>
      <w:r>
        <w:rPr>
          <w:rFonts w:ascii="Arial" w:eastAsia="Arial" w:hAnsi="Arial" w:cs="Arial"/>
          <w:color w:val="292526"/>
          <w:sz w:val="20"/>
          <w:szCs w:val="20"/>
        </w:rPr>
        <w:t>     </w:t>
      </w:r>
    </w:p>
    <w:p w14:paraId="3461A55F" w14:textId="77777777" w:rsidR="00E330B3" w:rsidRDefault="002E76C5">
      <w:pPr>
        <w:jc w:val="both"/>
        <w:rPr>
          <w:rFonts w:ascii="Arial" w:eastAsia="Arial" w:hAnsi="Arial" w:cs="Arial"/>
          <w:color w:val="292526"/>
          <w:sz w:val="20"/>
          <w:szCs w:val="20"/>
          <w:u w:val="single"/>
        </w:rPr>
      </w:pPr>
      <w:r>
        <w:rPr>
          <w:rFonts w:ascii="Arial" w:eastAsia="Arial" w:hAnsi="Arial" w:cs="Arial"/>
          <w:color w:val="292526"/>
          <w:sz w:val="20"/>
          <w:szCs w:val="20"/>
        </w:rPr>
        <w:t xml:space="preserve">Address: </w:t>
      </w:r>
      <w:r>
        <w:rPr>
          <w:rFonts w:ascii="Arial" w:eastAsia="Arial" w:hAnsi="Arial" w:cs="Arial"/>
          <w:color w:val="292526"/>
          <w:sz w:val="20"/>
          <w:szCs w:val="20"/>
        </w:rPr>
        <w:tab/>
      </w:r>
      <w:r>
        <w:rPr>
          <w:rFonts w:ascii="Arial" w:eastAsia="Arial" w:hAnsi="Arial" w:cs="Arial"/>
          <w:color w:val="292526"/>
          <w:sz w:val="20"/>
          <w:szCs w:val="20"/>
        </w:rPr>
        <w:tab/>
      </w:r>
      <w:bookmarkStart w:id="6" w:name="3dy6vkm" w:colFirst="0" w:colLast="0"/>
      <w:bookmarkEnd w:id="6"/>
      <w:r>
        <w:rPr>
          <w:rFonts w:ascii="Arial" w:eastAsia="Arial" w:hAnsi="Arial" w:cs="Arial"/>
          <w:color w:val="292526"/>
          <w:sz w:val="20"/>
          <w:szCs w:val="20"/>
        </w:rPr>
        <w:t>     </w:t>
      </w:r>
    </w:p>
    <w:p w14:paraId="3461A560" w14:textId="77777777" w:rsidR="00E330B3" w:rsidRDefault="002E76C5">
      <w:pPr>
        <w:jc w:val="both"/>
        <w:rPr>
          <w:rFonts w:ascii="Arial" w:eastAsia="Arial" w:hAnsi="Arial" w:cs="Arial"/>
          <w:color w:val="292526"/>
          <w:sz w:val="20"/>
          <w:szCs w:val="20"/>
        </w:rPr>
      </w:pPr>
      <w:r>
        <w:rPr>
          <w:rFonts w:ascii="Arial" w:eastAsia="Arial" w:hAnsi="Arial" w:cs="Arial"/>
          <w:color w:val="292526"/>
          <w:sz w:val="20"/>
          <w:szCs w:val="20"/>
        </w:rPr>
        <w:t>City/State/Zip:</w:t>
      </w:r>
      <w:r>
        <w:rPr>
          <w:rFonts w:ascii="Arial" w:eastAsia="Arial" w:hAnsi="Arial" w:cs="Arial"/>
          <w:color w:val="292526"/>
          <w:sz w:val="20"/>
          <w:szCs w:val="20"/>
        </w:rPr>
        <w:tab/>
      </w:r>
      <w:r>
        <w:rPr>
          <w:rFonts w:ascii="Arial" w:eastAsia="Arial" w:hAnsi="Arial" w:cs="Arial"/>
          <w:color w:val="292526"/>
          <w:sz w:val="20"/>
          <w:szCs w:val="20"/>
        </w:rPr>
        <w:tab/>
      </w:r>
      <w:bookmarkStart w:id="7" w:name="1t3h5sf" w:colFirst="0" w:colLast="0"/>
      <w:bookmarkEnd w:id="7"/>
      <w:r>
        <w:rPr>
          <w:rFonts w:ascii="Arial" w:eastAsia="Arial" w:hAnsi="Arial" w:cs="Arial"/>
          <w:color w:val="292526"/>
          <w:sz w:val="20"/>
          <w:szCs w:val="20"/>
        </w:rPr>
        <w:t>     </w:t>
      </w:r>
    </w:p>
    <w:p w14:paraId="3461A561" w14:textId="77777777" w:rsidR="00E330B3" w:rsidRDefault="002E76C5">
      <w:pPr>
        <w:spacing w:after="600"/>
        <w:jc w:val="both"/>
        <w:rPr>
          <w:rFonts w:ascii="Arial" w:eastAsia="Arial" w:hAnsi="Arial" w:cs="Arial"/>
          <w:b/>
        </w:rPr>
      </w:pPr>
      <w:r>
        <w:rPr>
          <w:rFonts w:ascii="Arial" w:eastAsia="Arial" w:hAnsi="Arial" w:cs="Arial"/>
          <w:color w:val="292526"/>
          <w:sz w:val="20"/>
          <w:szCs w:val="20"/>
        </w:rPr>
        <w:t>Day Phone:</w:t>
      </w:r>
      <w:r>
        <w:rPr>
          <w:rFonts w:ascii="Arial" w:eastAsia="Arial" w:hAnsi="Arial" w:cs="Arial"/>
          <w:color w:val="292526"/>
          <w:sz w:val="20"/>
          <w:szCs w:val="20"/>
        </w:rPr>
        <w:tab/>
      </w:r>
      <w:r>
        <w:rPr>
          <w:rFonts w:ascii="Arial" w:eastAsia="Arial" w:hAnsi="Arial" w:cs="Arial"/>
          <w:color w:val="292526"/>
          <w:sz w:val="20"/>
          <w:szCs w:val="20"/>
        </w:rPr>
        <w:tab/>
      </w:r>
      <w:bookmarkStart w:id="8" w:name="4d34og8" w:colFirst="0" w:colLast="0"/>
      <w:bookmarkEnd w:id="8"/>
      <w:r>
        <w:rPr>
          <w:rFonts w:ascii="Arial" w:eastAsia="Arial" w:hAnsi="Arial" w:cs="Arial"/>
          <w:color w:val="292526"/>
          <w:sz w:val="20"/>
          <w:szCs w:val="20"/>
        </w:rPr>
        <w:t>     </w:t>
      </w:r>
    </w:p>
    <w:p w14:paraId="3461A562" w14:textId="77777777" w:rsidR="00E330B3" w:rsidRDefault="002E76C5">
      <w:pPr>
        <w:rPr>
          <w:rFonts w:ascii="Arial" w:eastAsia="Arial" w:hAnsi="Arial" w:cs="Arial"/>
          <w:b/>
        </w:rPr>
      </w:pPr>
      <w:r>
        <w:rPr>
          <w:rFonts w:ascii="Arial" w:eastAsia="Arial" w:hAnsi="Arial" w:cs="Arial"/>
          <w:b/>
        </w:rPr>
        <w:t>Presenter Information:</w:t>
      </w:r>
    </w:p>
    <w:p w14:paraId="3461A563" w14:textId="77777777" w:rsidR="00E330B3" w:rsidRDefault="002E76C5">
      <w:pPr>
        <w:rPr>
          <w:rFonts w:ascii="Arial" w:eastAsia="Arial" w:hAnsi="Arial" w:cs="Arial"/>
          <w:b/>
          <w:sz w:val="20"/>
          <w:szCs w:val="20"/>
        </w:rPr>
      </w:pPr>
      <w:r>
        <w:rPr>
          <w:rFonts w:ascii="Arial" w:eastAsia="Arial" w:hAnsi="Arial" w:cs="Arial"/>
          <w:b/>
          <w:sz w:val="20"/>
          <w:szCs w:val="20"/>
        </w:rPr>
        <w:t xml:space="preserve">Presenter 1 Biographical Information as you would like it shared during your introduction. </w:t>
      </w:r>
    </w:p>
    <w:p w14:paraId="3461A564" w14:textId="77777777" w:rsidR="00E330B3" w:rsidRDefault="002E76C5">
      <w:pPr>
        <w:rPr>
          <w:rFonts w:ascii="Arial" w:eastAsia="Arial" w:hAnsi="Arial" w:cs="Arial"/>
          <w:b/>
          <w:sz w:val="20"/>
          <w:szCs w:val="20"/>
        </w:rPr>
      </w:pPr>
      <w:r>
        <w:rPr>
          <w:rFonts w:ascii="Arial" w:eastAsia="Arial" w:hAnsi="Arial" w:cs="Arial"/>
          <w:b/>
          <w:sz w:val="20"/>
          <w:szCs w:val="20"/>
        </w:rPr>
        <w:t>     </w:t>
      </w:r>
    </w:p>
    <w:p w14:paraId="3461A565" w14:textId="77777777" w:rsidR="00E330B3" w:rsidRDefault="00E330B3">
      <w:pPr>
        <w:rPr>
          <w:rFonts w:ascii="Arial" w:eastAsia="Arial" w:hAnsi="Arial" w:cs="Arial"/>
          <w:b/>
          <w:sz w:val="20"/>
          <w:szCs w:val="20"/>
        </w:rPr>
      </w:pPr>
    </w:p>
    <w:p w14:paraId="3461A566" w14:textId="77777777" w:rsidR="00E330B3" w:rsidRDefault="002E76C5">
      <w:pPr>
        <w:rPr>
          <w:rFonts w:ascii="Arial" w:eastAsia="Arial" w:hAnsi="Arial" w:cs="Arial"/>
          <w:b/>
          <w:sz w:val="20"/>
          <w:szCs w:val="20"/>
        </w:rPr>
      </w:pPr>
      <w:r>
        <w:rPr>
          <w:rFonts w:ascii="Arial" w:eastAsia="Arial" w:hAnsi="Arial" w:cs="Arial"/>
          <w:b/>
          <w:sz w:val="20"/>
          <w:szCs w:val="20"/>
        </w:rPr>
        <w:t>Presenter 2 Biographical information as you would like it shared during your introduction.</w:t>
      </w:r>
    </w:p>
    <w:p w14:paraId="3461A567" w14:textId="77777777" w:rsidR="00E330B3" w:rsidRDefault="002E76C5">
      <w:pPr>
        <w:rPr>
          <w:rFonts w:ascii="Arial" w:eastAsia="Arial" w:hAnsi="Arial" w:cs="Arial"/>
          <w:b/>
          <w:sz w:val="20"/>
          <w:szCs w:val="20"/>
        </w:rPr>
      </w:pPr>
      <w:r>
        <w:rPr>
          <w:rFonts w:ascii="Arial" w:eastAsia="Arial" w:hAnsi="Arial" w:cs="Arial"/>
          <w:b/>
          <w:sz w:val="20"/>
          <w:szCs w:val="20"/>
        </w:rPr>
        <w:t>     </w:t>
      </w:r>
    </w:p>
    <w:p w14:paraId="3461A568" w14:textId="77777777" w:rsidR="00E330B3" w:rsidRDefault="00E330B3">
      <w:pPr>
        <w:rPr>
          <w:rFonts w:ascii="Arial" w:eastAsia="Arial" w:hAnsi="Arial" w:cs="Arial"/>
          <w:b/>
          <w:sz w:val="20"/>
          <w:szCs w:val="20"/>
        </w:rPr>
      </w:pPr>
    </w:p>
    <w:p w14:paraId="3461A569" w14:textId="77777777" w:rsidR="00E330B3" w:rsidRDefault="002E76C5">
      <w:pPr>
        <w:rPr>
          <w:rFonts w:ascii="Arial" w:eastAsia="Arial" w:hAnsi="Arial" w:cs="Arial"/>
          <w:b/>
          <w:sz w:val="20"/>
          <w:szCs w:val="20"/>
        </w:rPr>
      </w:pPr>
      <w:r>
        <w:rPr>
          <w:rFonts w:ascii="Arial" w:eastAsia="Arial" w:hAnsi="Arial" w:cs="Arial"/>
          <w:b/>
          <w:sz w:val="20"/>
          <w:szCs w:val="20"/>
        </w:rPr>
        <w:t>Presenter 3 Biographical information as you would like it shared during your introduction.</w:t>
      </w:r>
    </w:p>
    <w:p w14:paraId="3461A56A" w14:textId="77777777" w:rsidR="00E330B3" w:rsidRDefault="002E76C5">
      <w:pPr>
        <w:rPr>
          <w:rFonts w:ascii="Arial" w:eastAsia="Arial" w:hAnsi="Arial" w:cs="Arial"/>
          <w:b/>
          <w:sz w:val="20"/>
          <w:szCs w:val="20"/>
        </w:rPr>
      </w:pPr>
      <w:r>
        <w:rPr>
          <w:rFonts w:ascii="Arial" w:eastAsia="Arial" w:hAnsi="Arial" w:cs="Arial"/>
          <w:b/>
          <w:sz w:val="20"/>
          <w:szCs w:val="20"/>
        </w:rPr>
        <w:t xml:space="preserve">      </w:t>
      </w:r>
    </w:p>
    <w:p w14:paraId="3461A56B" w14:textId="77777777" w:rsidR="00E330B3" w:rsidRDefault="00E330B3">
      <w:pPr>
        <w:rPr>
          <w:rFonts w:ascii="Arial" w:eastAsia="Arial" w:hAnsi="Arial" w:cs="Arial"/>
          <w:b/>
          <w:sz w:val="20"/>
          <w:szCs w:val="20"/>
        </w:rPr>
      </w:pPr>
    </w:p>
    <w:p w14:paraId="3461A56C" w14:textId="77777777" w:rsidR="00E330B3" w:rsidRDefault="002E76C5">
      <w:pPr>
        <w:rPr>
          <w:rFonts w:ascii="Arial" w:eastAsia="Arial" w:hAnsi="Arial" w:cs="Arial"/>
          <w:b/>
          <w:sz w:val="20"/>
          <w:szCs w:val="20"/>
        </w:rPr>
      </w:pPr>
      <w:r>
        <w:rPr>
          <w:rFonts w:ascii="Arial" w:eastAsia="Arial" w:hAnsi="Arial" w:cs="Arial"/>
          <w:b/>
          <w:sz w:val="20"/>
          <w:szCs w:val="20"/>
        </w:rPr>
        <w:t>Presenter 4 Biographical information as you would like it shared during your introduction.</w:t>
      </w:r>
    </w:p>
    <w:p w14:paraId="3461A56D" w14:textId="77777777" w:rsidR="00E330B3" w:rsidRDefault="002E76C5">
      <w:pPr>
        <w:spacing w:after="600"/>
        <w:rPr>
          <w:rFonts w:ascii="Arial" w:eastAsia="Arial" w:hAnsi="Arial" w:cs="Arial"/>
          <w:b/>
          <w:sz w:val="20"/>
          <w:szCs w:val="20"/>
        </w:rPr>
      </w:pPr>
      <w:r>
        <w:rPr>
          <w:rFonts w:ascii="Arial" w:eastAsia="Arial" w:hAnsi="Arial" w:cs="Arial"/>
          <w:b/>
          <w:sz w:val="20"/>
          <w:szCs w:val="20"/>
        </w:rPr>
        <w:t xml:space="preserve">      </w:t>
      </w:r>
    </w:p>
    <w:p w14:paraId="3461A56E" w14:textId="77777777" w:rsidR="00E330B3" w:rsidRDefault="002E76C5">
      <w:pPr>
        <w:rPr>
          <w:rFonts w:ascii="Arial" w:eastAsia="Arial" w:hAnsi="Arial" w:cs="Arial"/>
          <w:color w:val="292526"/>
          <w:sz w:val="20"/>
          <w:szCs w:val="20"/>
        </w:rPr>
      </w:pPr>
      <w:r>
        <w:rPr>
          <w:rFonts w:ascii="Arial" w:eastAsia="Arial" w:hAnsi="Arial" w:cs="Arial"/>
          <w:b/>
          <w:sz w:val="20"/>
          <w:szCs w:val="20"/>
        </w:rPr>
        <w:t>Equipment Provided:</w:t>
      </w:r>
      <w:r>
        <w:rPr>
          <w:rFonts w:ascii="Arial" w:eastAsia="Arial" w:hAnsi="Arial" w:cs="Arial"/>
          <w:sz w:val="20"/>
          <w:szCs w:val="20"/>
        </w:rPr>
        <w:t xml:space="preserve"> The following equipment will be provided and set up in each breakout room.</w:t>
      </w:r>
      <w:r>
        <w:rPr>
          <w:rFonts w:ascii="Arial" w:eastAsia="Arial" w:hAnsi="Arial" w:cs="Arial"/>
          <w:color w:val="292526"/>
          <w:sz w:val="20"/>
          <w:szCs w:val="20"/>
        </w:rPr>
        <w:t xml:space="preserve"> </w:t>
      </w:r>
    </w:p>
    <w:p w14:paraId="3461A56F" w14:textId="77777777" w:rsidR="00E330B3" w:rsidRDefault="00E330B3">
      <w:pPr>
        <w:rPr>
          <w:rFonts w:ascii="Arial" w:eastAsia="Arial" w:hAnsi="Arial" w:cs="Arial"/>
          <w:color w:val="292526"/>
          <w:sz w:val="20"/>
          <w:szCs w:val="20"/>
        </w:rPr>
      </w:pPr>
    </w:p>
    <w:p w14:paraId="3461A570" w14:textId="77777777" w:rsidR="00E330B3" w:rsidRDefault="002E76C5">
      <w:pPr>
        <w:rPr>
          <w:rFonts w:ascii="Arial" w:eastAsia="Arial" w:hAnsi="Arial" w:cs="Arial"/>
          <w:sz w:val="20"/>
          <w:szCs w:val="20"/>
        </w:rPr>
      </w:pPr>
      <w:r>
        <w:rPr>
          <w:rFonts w:ascii="Arial" w:eastAsia="Arial" w:hAnsi="Arial" w:cs="Arial"/>
          <w:sz w:val="20"/>
          <w:szCs w:val="20"/>
        </w:rPr>
        <w:t xml:space="preserve"> Multimedia (LCD)</w:t>
      </w:r>
      <w:r>
        <w:rPr>
          <w:rFonts w:ascii="Arial" w:eastAsia="Arial" w:hAnsi="Arial" w:cs="Arial"/>
          <w:color w:val="FF00FF"/>
          <w:sz w:val="20"/>
          <w:szCs w:val="20"/>
        </w:rPr>
        <w:t xml:space="preserve"> </w:t>
      </w:r>
      <w:r>
        <w:rPr>
          <w:rFonts w:ascii="Arial" w:eastAsia="Arial" w:hAnsi="Arial" w:cs="Arial"/>
          <w:sz w:val="20"/>
          <w:szCs w:val="20"/>
        </w:rPr>
        <w:t>projector</w:t>
      </w:r>
      <w:r>
        <w:rPr>
          <w:rFonts w:ascii="Arial" w:eastAsia="Arial" w:hAnsi="Arial" w:cs="Arial"/>
          <w:sz w:val="20"/>
          <w:szCs w:val="20"/>
        </w:rPr>
        <w:tab/>
        <w:t>Computer</w:t>
      </w:r>
      <w:r>
        <w:rPr>
          <w:rFonts w:ascii="Arial" w:eastAsia="Arial" w:hAnsi="Arial" w:cs="Arial"/>
          <w:sz w:val="20"/>
          <w:szCs w:val="20"/>
        </w:rPr>
        <w:tab/>
        <w:t>Wireless internet access</w:t>
      </w:r>
      <w:r>
        <w:rPr>
          <w:rFonts w:ascii="Arial" w:eastAsia="Arial" w:hAnsi="Arial" w:cs="Arial"/>
          <w:sz w:val="20"/>
          <w:szCs w:val="20"/>
        </w:rPr>
        <w:tab/>
      </w:r>
    </w:p>
    <w:p w14:paraId="3461A571" w14:textId="77777777" w:rsidR="00E330B3" w:rsidRDefault="002E76C5">
      <w:pPr>
        <w:rPr>
          <w:rFonts w:ascii="Arial" w:eastAsia="Arial" w:hAnsi="Arial" w:cs="Arial"/>
          <w:color w:val="292526"/>
          <w:sz w:val="20"/>
          <w:szCs w:val="20"/>
        </w:rPr>
      </w:pPr>
      <w:r>
        <w:rPr>
          <w:rFonts w:ascii="Arial" w:eastAsia="Arial" w:hAnsi="Arial" w:cs="Arial"/>
          <w:sz w:val="20"/>
          <w:szCs w:val="20"/>
        </w:rPr>
        <w:t xml:space="preserve"> </w:t>
      </w:r>
      <w:r>
        <w:rPr>
          <w:rFonts w:ascii="Arial" w:eastAsia="Arial" w:hAnsi="Arial" w:cs="Arial"/>
          <w:color w:val="292526"/>
          <w:sz w:val="20"/>
          <w:szCs w:val="20"/>
        </w:rPr>
        <w:t>Easel Stand, Paper and Markers</w:t>
      </w:r>
    </w:p>
    <w:p w14:paraId="3461A572" w14:textId="77777777" w:rsidR="00E330B3" w:rsidRDefault="00E330B3">
      <w:pPr>
        <w:rPr>
          <w:rFonts w:ascii="Arial" w:eastAsia="Arial" w:hAnsi="Arial" w:cs="Arial"/>
          <w:b/>
          <w:color w:val="292526"/>
          <w:sz w:val="20"/>
          <w:szCs w:val="20"/>
        </w:rPr>
      </w:pPr>
    </w:p>
    <w:p w14:paraId="3461A573" w14:textId="77777777" w:rsidR="00E330B3" w:rsidRDefault="002E76C5">
      <w:pPr>
        <w:rPr>
          <w:rFonts w:ascii="Arial" w:eastAsia="Arial" w:hAnsi="Arial" w:cs="Arial"/>
          <w:b/>
          <w:color w:val="292526"/>
          <w:sz w:val="20"/>
          <w:szCs w:val="20"/>
        </w:rPr>
      </w:pPr>
      <w:r>
        <w:rPr>
          <w:rFonts w:ascii="Arial" w:eastAsia="Arial" w:hAnsi="Arial" w:cs="Arial"/>
          <w:b/>
          <w:color w:val="292526"/>
          <w:sz w:val="20"/>
          <w:szCs w:val="20"/>
        </w:rPr>
        <w:t xml:space="preserve">I plan to bring the following equipment with me: </w:t>
      </w:r>
    </w:p>
    <w:p w14:paraId="3461A574" w14:textId="77777777" w:rsidR="00E330B3" w:rsidRDefault="002E76C5">
      <w:pPr>
        <w:rPr>
          <w:rFonts w:ascii="Arial" w:eastAsia="Arial" w:hAnsi="Arial" w:cs="Arial"/>
          <w:b/>
          <w:color w:val="292526"/>
          <w:sz w:val="20"/>
          <w:szCs w:val="20"/>
        </w:rPr>
      </w:pPr>
      <w:r>
        <w:rPr>
          <w:rFonts w:ascii="Arial" w:eastAsia="Arial" w:hAnsi="Arial" w:cs="Arial"/>
          <w:b/>
          <w:color w:val="292526"/>
          <w:sz w:val="20"/>
          <w:szCs w:val="20"/>
        </w:rPr>
        <w:t>     </w:t>
      </w:r>
    </w:p>
    <w:p w14:paraId="3461A575" w14:textId="77777777" w:rsidR="00E330B3" w:rsidRDefault="00E330B3">
      <w:pPr>
        <w:rPr>
          <w:rFonts w:ascii="Arial" w:eastAsia="Arial" w:hAnsi="Arial" w:cs="Arial"/>
          <w:color w:val="292526"/>
          <w:sz w:val="20"/>
          <w:szCs w:val="20"/>
        </w:rPr>
      </w:pPr>
    </w:p>
    <w:p w14:paraId="3461A576" w14:textId="77777777" w:rsidR="00E330B3" w:rsidRDefault="00E330B3">
      <w:pPr>
        <w:rPr>
          <w:rFonts w:ascii="Arial" w:eastAsia="Arial" w:hAnsi="Arial" w:cs="Arial"/>
          <w:color w:val="292526"/>
          <w:sz w:val="20"/>
          <w:szCs w:val="20"/>
        </w:rPr>
      </w:pPr>
    </w:p>
    <w:p w14:paraId="3461A577" w14:textId="77777777" w:rsidR="00E330B3" w:rsidRDefault="002E76C5">
      <w:pPr>
        <w:rPr>
          <w:rFonts w:ascii="Arial" w:eastAsia="Arial" w:hAnsi="Arial" w:cs="Arial"/>
          <w:color w:val="292526"/>
          <w:sz w:val="22"/>
          <w:szCs w:val="22"/>
        </w:rPr>
      </w:pPr>
      <w:r>
        <w:rPr>
          <w:rFonts w:ascii="Arial" w:eastAsia="Arial" w:hAnsi="Arial" w:cs="Arial"/>
          <w:color w:val="292526"/>
          <w:sz w:val="22"/>
          <w:szCs w:val="22"/>
        </w:rPr>
        <w:t>The Conference Planning group will review all the proposals. All those submitting proposals will be notified by email regarding the status of their proposal by May 12, 2019</w:t>
      </w:r>
      <w:r>
        <w:rPr>
          <w:rFonts w:ascii="Arial" w:eastAsia="Arial" w:hAnsi="Arial" w:cs="Arial"/>
          <w:color w:val="292526"/>
          <w:sz w:val="22"/>
          <w:szCs w:val="22"/>
          <w:highlight w:val="yellow"/>
        </w:rPr>
        <w:t xml:space="preserve"> </w:t>
      </w:r>
    </w:p>
    <w:p w14:paraId="3461A578" w14:textId="77777777" w:rsidR="00E330B3" w:rsidRDefault="00E330B3">
      <w:pPr>
        <w:rPr>
          <w:rFonts w:ascii="Arial" w:eastAsia="Arial" w:hAnsi="Arial" w:cs="Arial"/>
          <w:color w:val="292526"/>
          <w:sz w:val="22"/>
          <w:szCs w:val="22"/>
        </w:rPr>
      </w:pPr>
    </w:p>
    <w:p w14:paraId="3461A579" w14:textId="588E3FE8" w:rsidR="00E330B3" w:rsidRDefault="002E76C5">
      <w:pPr>
        <w:rPr>
          <w:rFonts w:ascii="Arial" w:eastAsia="Arial" w:hAnsi="Arial" w:cs="Arial"/>
          <w:b/>
          <w:i/>
          <w:color w:val="292526"/>
          <w:sz w:val="22"/>
          <w:szCs w:val="22"/>
        </w:rPr>
      </w:pPr>
      <w:r>
        <w:rPr>
          <w:rFonts w:ascii="Arial" w:eastAsia="Arial" w:hAnsi="Arial" w:cs="Arial"/>
          <w:color w:val="292526"/>
          <w:sz w:val="22"/>
          <w:szCs w:val="22"/>
        </w:rPr>
        <w:t>This completed form must be submitted by May 12, 2019</w:t>
      </w:r>
      <w:r>
        <w:rPr>
          <w:rFonts w:ascii="Arial" w:eastAsia="Arial" w:hAnsi="Arial" w:cs="Arial"/>
          <w:b/>
          <w:i/>
          <w:sz w:val="28"/>
          <w:szCs w:val="28"/>
        </w:rPr>
        <w:t xml:space="preserve"> </w:t>
      </w:r>
      <w:r>
        <w:rPr>
          <w:rFonts w:ascii="Arial" w:eastAsia="Arial" w:hAnsi="Arial" w:cs="Arial"/>
          <w:sz w:val="22"/>
          <w:szCs w:val="22"/>
        </w:rPr>
        <w:t>to</w:t>
      </w:r>
      <w:r>
        <w:rPr>
          <w:rFonts w:ascii="Arial" w:eastAsia="Arial" w:hAnsi="Arial" w:cs="Arial"/>
          <w:color w:val="292526"/>
          <w:sz w:val="22"/>
          <w:szCs w:val="22"/>
        </w:rPr>
        <w:t xml:space="preserve">: </w:t>
      </w:r>
      <w:hyperlink r:id="rId8">
        <w:r>
          <w:rPr>
            <w:rFonts w:ascii="Arial" w:eastAsia="Arial" w:hAnsi="Arial" w:cs="Arial"/>
            <w:color w:val="0000FF"/>
            <w:u w:val="single"/>
          </w:rPr>
          <w:t>MDE.PBIS@state.mn.us</w:t>
        </w:r>
      </w:hyperlink>
      <w:r>
        <w:rPr>
          <w:rFonts w:ascii="Arial" w:eastAsia="Arial" w:hAnsi="Arial" w:cs="Arial"/>
          <w:color w:val="1F497D"/>
        </w:rPr>
        <w:t xml:space="preserve"> </w:t>
      </w:r>
      <w:bookmarkStart w:id="9" w:name="_GoBack"/>
      <w:bookmarkEnd w:id="9"/>
      <w:r>
        <w:rPr>
          <w:rFonts w:ascii="Arial" w:eastAsia="Arial" w:hAnsi="Arial" w:cs="Arial"/>
          <w:color w:val="292526"/>
          <w:sz w:val="22"/>
          <w:szCs w:val="22"/>
        </w:rPr>
        <w:t xml:space="preserve">with the subject of </w:t>
      </w:r>
      <w:r>
        <w:rPr>
          <w:rFonts w:ascii="Arial" w:eastAsia="Arial" w:hAnsi="Arial" w:cs="Arial"/>
          <w:b/>
          <w:i/>
          <w:color w:val="292526"/>
          <w:sz w:val="22"/>
          <w:szCs w:val="22"/>
        </w:rPr>
        <w:t>Proposal Submission.</w:t>
      </w:r>
    </w:p>
    <w:p w14:paraId="3461A57A" w14:textId="77777777" w:rsidR="00E330B3" w:rsidRDefault="00E330B3">
      <w:pPr>
        <w:rPr>
          <w:rFonts w:ascii="Arial" w:eastAsia="Arial" w:hAnsi="Arial" w:cs="Arial"/>
          <w:b/>
          <w:i/>
          <w:color w:val="292526"/>
          <w:sz w:val="22"/>
          <w:szCs w:val="22"/>
        </w:rPr>
      </w:pPr>
    </w:p>
    <w:p w14:paraId="3461A57B" w14:textId="77777777" w:rsidR="00E330B3" w:rsidRDefault="002E76C5">
      <w:pPr>
        <w:rPr>
          <w:rFonts w:ascii="Arial" w:eastAsia="Arial" w:hAnsi="Arial" w:cs="Arial"/>
          <w:b/>
          <w:i/>
          <w:color w:val="292526"/>
          <w:sz w:val="22"/>
          <w:szCs w:val="22"/>
        </w:rPr>
      </w:pPr>
      <w:r>
        <w:rPr>
          <w:rFonts w:ascii="Arial" w:eastAsia="Arial" w:hAnsi="Arial" w:cs="Arial"/>
          <w:color w:val="292526"/>
          <w:sz w:val="22"/>
          <w:szCs w:val="22"/>
        </w:rPr>
        <w:t xml:space="preserve">Any questions regarding this proposal or submission should also be submitted to </w:t>
      </w:r>
      <w:hyperlink r:id="rId9">
        <w:r>
          <w:rPr>
            <w:rFonts w:ascii="Arial" w:eastAsia="Arial" w:hAnsi="Arial" w:cs="Arial"/>
            <w:color w:val="000080"/>
            <w:u w:val="single"/>
          </w:rPr>
          <w:t>MDE.PBIS@state.mn.us</w:t>
        </w:r>
      </w:hyperlink>
      <w:r>
        <w:rPr>
          <w:rFonts w:ascii="Arial" w:eastAsia="Arial" w:hAnsi="Arial" w:cs="Arial"/>
          <w:color w:val="1F497D"/>
        </w:rPr>
        <w:t xml:space="preserve"> </w:t>
      </w:r>
      <w:r>
        <w:rPr>
          <w:rFonts w:ascii="Arial" w:eastAsia="Arial" w:hAnsi="Arial" w:cs="Arial"/>
        </w:rPr>
        <w:t xml:space="preserve"> </w:t>
      </w:r>
      <w:r>
        <w:rPr>
          <w:rFonts w:ascii="Arial" w:eastAsia="Arial" w:hAnsi="Arial" w:cs="Arial"/>
          <w:color w:val="292526"/>
          <w:sz w:val="22"/>
          <w:szCs w:val="22"/>
        </w:rPr>
        <w:t xml:space="preserve">with the subject line </w:t>
      </w:r>
      <w:r>
        <w:rPr>
          <w:rFonts w:ascii="Arial" w:eastAsia="Arial" w:hAnsi="Arial" w:cs="Arial"/>
          <w:b/>
          <w:i/>
          <w:color w:val="292526"/>
          <w:sz w:val="22"/>
          <w:szCs w:val="22"/>
        </w:rPr>
        <w:t>2019 PBIS Institute Question.</w:t>
      </w:r>
    </w:p>
    <w:sectPr w:rsidR="00E330B3">
      <w:type w:val="continuous"/>
      <w:pgSz w:w="12240" w:h="15840"/>
      <w:pgMar w:top="1152" w:right="720" w:bottom="1152"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1A580" w14:textId="77777777" w:rsidR="00041D17" w:rsidRDefault="00041D17">
      <w:r>
        <w:separator/>
      </w:r>
    </w:p>
  </w:endnote>
  <w:endnote w:type="continuationSeparator" w:id="0">
    <w:p w14:paraId="3461A581" w14:textId="77777777" w:rsidR="00041D17" w:rsidRDefault="00041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1A57E" w14:textId="77777777" w:rsidR="00041D17" w:rsidRDefault="00041D17">
      <w:r>
        <w:separator/>
      </w:r>
    </w:p>
  </w:footnote>
  <w:footnote w:type="continuationSeparator" w:id="0">
    <w:p w14:paraId="3461A57F" w14:textId="77777777" w:rsidR="00041D17" w:rsidRDefault="00041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1A582" w14:textId="77777777" w:rsidR="00E330B3" w:rsidRDefault="00E330B3">
    <w:pPr>
      <w:pBdr>
        <w:top w:val="nil"/>
        <w:left w:val="nil"/>
        <w:bottom w:val="nil"/>
        <w:right w:val="nil"/>
        <w:between w:val="nil"/>
      </w:pBdr>
      <w:tabs>
        <w:tab w:val="center" w:pos="4680"/>
        <w:tab w:val="right" w:pos="9360"/>
      </w:tabs>
      <w:rPr>
        <w:color w:val="000000"/>
      </w:rPr>
    </w:pPr>
  </w:p>
  <w:p w14:paraId="3461A583" w14:textId="77777777" w:rsidR="00E330B3" w:rsidRDefault="00E330B3">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B3"/>
    <w:rsid w:val="00041D17"/>
    <w:rsid w:val="002A0172"/>
    <w:rsid w:val="002A3F64"/>
    <w:rsid w:val="002E76C5"/>
    <w:rsid w:val="00390197"/>
    <w:rsid w:val="004440B8"/>
    <w:rsid w:val="00AC7036"/>
    <w:rsid w:val="00E330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1A51A"/>
  <w15:docId w15:val="{A70FD38B-2983-4EBB-82C6-67843BA42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240"/>
      <w:outlineLvl w:val="0"/>
    </w:pPr>
    <w:rPr>
      <w:b/>
      <w:sz w:val="28"/>
      <w:szCs w:val="28"/>
    </w:rPr>
  </w:style>
  <w:style w:type="paragraph" w:styleId="Heading2">
    <w:name w:val="heading 2"/>
    <w:basedOn w:val="Normal"/>
    <w:next w:val="Normal"/>
    <w:pPr>
      <w:keepNext/>
      <w:keepLines/>
      <w:spacing w:before="200"/>
      <w:outlineLvl w:val="1"/>
    </w:pPr>
    <w:rPr>
      <w:b/>
      <w:sz w:val="26"/>
      <w:szCs w:val="26"/>
    </w:rPr>
  </w:style>
  <w:style w:type="paragraph" w:styleId="Heading3">
    <w:name w:val="heading 3"/>
    <w:basedOn w:val="Normal"/>
    <w:next w:val="Normal"/>
    <w:pPr>
      <w:keepNext/>
      <w:keepLines/>
      <w:spacing w:before="200"/>
      <w:outlineLvl w:val="2"/>
    </w:pPr>
    <w:rPr>
      <w:b/>
    </w:rPr>
  </w:style>
  <w:style w:type="paragraph" w:styleId="Heading4">
    <w:name w:val="heading 4"/>
    <w:basedOn w:val="Normal"/>
    <w:next w:val="Normal"/>
    <w:pPr>
      <w:keepNext/>
      <w:keepLines/>
      <w:spacing w:before="200"/>
      <w:outlineLvl w:val="3"/>
    </w:pPr>
    <w:rPr>
      <w:b/>
      <w:i/>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rPr>
      <w:rFonts w:ascii="Cambria" w:eastAsia="Cambria" w:hAnsi="Cambria" w:cs="Cambria"/>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MDE.PBIS@state.mn.us" TargetMode="Externa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MDE.PBI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1202</Words>
  <Characters>6854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 Mary</dc:creator>
  <cp:lastModifiedBy>Petrie, Garrett (MDE)</cp:lastModifiedBy>
  <cp:revision>7</cp:revision>
  <dcterms:created xsi:type="dcterms:W3CDTF">2019-04-19T12:36:00Z</dcterms:created>
  <dcterms:modified xsi:type="dcterms:W3CDTF">2019-04-19T18:02:00Z</dcterms:modified>
</cp:coreProperties>
</file>